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C7" w:rsidRPr="00E7185D" w:rsidRDefault="000E3EC7" w:rsidP="000E3EC7">
      <w:pPr>
        <w:widowControl/>
        <w:rPr>
          <w:rFonts w:eastAsia="MS Mincho" w:cs="Times New Roman"/>
          <w:szCs w:val="24"/>
          <w:lang w:eastAsia="ja-JP"/>
        </w:rPr>
      </w:pPr>
      <w:r>
        <w:rPr>
          <w:rFonts w:eastAsia="MS Mincho" w:cs="Times New Roman"/>
          <w:noProof/>
          <w:szCs w:val="24"/>
        </w:rPr>
        <mc:AlternateContent>
          <mc:Choice Requires="wps">
            <w:drawing>
              <wp:inline distT="0" distB="0" distL="0" distR="0">
                <wp:extent cx="1828800" cy="914400"/>
                <wp:effectExtent l="19050" t="19050" r="1905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3EC7" w:rsidRPr="00500EEC" w:rsidRDefault="000E3EC7" w:rsidP="000E3EC7">
                            <w:pPr>
                              <w:jc w:val="right"/>
                              <w:rPr>
                                <w:rFonts w:ascii="Arial" w:hAnsi="Arial"/>
                                <w:b/>
                                <w:color w:val="0000FF"/>
                                <w:position w:val="6"/>
                                <w:sz w:val="36"/>
                                <w:szCs w:val="36"/>
                                <w:u w:val="thick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83748F" wp14:editId="161B911B">
                                  <wp:extent cx="1609725" cy="733425"/>
                                  <wp:effectExtent l="0" t="0" r="0" b="0"/>
                                  <wp:docPr id="1" name="Picture 2" descr="The National Crash Analysis Center log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NCAC_BLU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972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2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" filled="f" strokecolor="navy" strokeweight="3pt">
                <v:textbox>
                  <w:txbxContent>
                    <w:p w:rsidR="000E3EC7" w:rsidRPr="00500EEC" w:rsidRDefault="000E3EC7" w:rsidP="000E3EC7">
                      <w:pPr>
                        <w:jc w:val="right"/>
                        <w:rPr>
                          <w:rFonts w:ascii="Arial" w:hAnsi="Arial"/>
                          <w:b/>
                          <w:color w:val="0000FF"/>
                          <w:position w:val="6"/>
                          <w:sz w:val="36"/>
                          <w:szCs w:val="36"/>
                          <w:u w:val="thick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83748F" wp14:editId="161B911B">
                            <wp:extent cx="1609725" cy="733425"/>
                            <wp:effectExtent l="0" t="0" r="0" b="0"/>
                            <wp:docPr id="1" name="Picture 2" descr="The National Crash Analysis Center log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NCAC_BLU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972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MS Mincho" w:cs="Times New Roman"/>
          <w:noProof/>
          <w:szCs w:val="24"/>
        </w:rPr>
        <mc:AlternateContent>
          <mc:Choice Requires="wps">
            <w:drawing>
              <wp:inline distT="0" distB="0" distL="0" distR="0">
                <wp:extent cx="3997842" cy="914400"/>
                <wp:effectExtent l="19050" t="19050" r="2222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7842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EC7" w:rsidRPr="000E3EC7" w:rsidRDefault="000E3EC7" w:rsidP="000E3EC7">
                            <w:pPr>
                              <w:rPr>
                                <w:rFonts w:ascii="Arial Black" w:hAnsi="Arial Black"/>
                                <w:color w:val="0000FF"/>
                                <w:sz w:val="40"/>
                                <w:szCs w:val="52"/>
                                <w:u w:val="single"/>
                              </w:rPr>
                            </w:pPr>
                            <w:r w:rsidRPr="000E3EC7">
                              <w:rPr>
                                <w:rFonts w:ascii="Arial Black" w:hAnsi="Arial Black"/>
                                <w:color w:val="0000FF"/>
                                <w:sz w:val="40"/>
                                <w:szCs w:val="52"/>
                                <w:u w:val="single"/>
                              </w:rPr>
                              <w:t>Occupant Model Checklist</w:t>
                            </w:r>
                          </w:p>
                          <w:p w:rsidR="000E3EC7" w:rsidRPr="00896FF7" w:rsidRDefault="00CE6255" w:rsidP="000E3EC7">
                            <w:pPr>
                              <w:tabs>
                                <w:tab w:val="right" w:pos="5940"/>
                              </w:tabs>
                              <w:ind w:firstLine="720"/>
                              <w:rPr>
                                <w:rFonts w:ascii="Arial Black" w:hAnsi="Arial Black"/>
                                <w:color w:val="0000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0000FF"/>
                                <w:sz w:val="28"/>
                                <w:szCs w:val="28"/>
                              </w:rPr>
                              <w:t xml:space="preserve">Toyota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color w:val="0000FF"/>
                                <w:sz w:val="28"/>
                                <w:szCs w:val="28"/>
                              </w:rPr>
                              <w:t>Venza</w:t>
                            </w:r>
                            <w:proofErr w:type="spellEnd"/>
                            <w:r w:rsidR="000E3EC7">
                              <w:rPr>
                                <w:rFonts w:ascii="Arial Black" w:hAnsi="Arial Black"/>
                                <w:b/>
                                <w:color w:val="0000FF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:color w:val="0000FF"/>
                                <w:sz w:val="28"/>
                                <w:szCs w:val="28"/>
                              </w:rPr>
                              <w:t>June</w:t>
                            </w:r>
                            <w:r w:rsidR="000E3EC7">
                              <w:rPr>
                                <w:rFonts w:ascii="Arial Black" w:hAnsi="Arial Black"/>
                                <w:color w:val="0000FF"/>
                                <w:sz w:val="28"/>
                                <w:szCs w:val="28"/>
                              </w:rPr>
                              <w:t xml:space="preserve"> 201</w:t>
                            </w:r>
                            <w:r>
                              <w:rPr>
                                <w:rFonts w:ascii="Arial Black" w:hAnsi="Arial Black"/>
                                <w:color w:val="0000FF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width:314.8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" strokecolor="navy" strokeweight="3pt">
                <v:textbox>
                  <w:txbxContent>
                    <w:p w:rsidR="000E3EC7" w:rsidRPr="000E3EC7" w:rsidRDefault="000E3EC7" w:rsidP="000E3EC7">
                      <w:pPr>
                        <w:rPr>
                          <w:rFonts w:ascii="Arial Black" w:hAnsi="Arial Black"/>
                          <w:color w:val="0000FF"/>
                          <w:sz w:val="40"/>
                          <w:szCs w:val="52"/>
                          <w:u w:val="single"/>
                        </w:rPr>
                      </w:pPr>
                      <w:r w:rsidRPr="000E3EC7">
                        <w:rPr>
                          <w:rFonts w:ascii="Arial Black" w:hAnsi="Arial Black"/>
                          <w:color w:val="0000FF"/>
                          <w:sz w:val="40"/>
                          <w:szCs w:val="52"/>
                          <w:u w:val="single"/>
                        </w:rPr>
                        <w:t>Occupant Model Checklist</w:t>
                      </w:r>
                    </w:p>
                    <w:p w:rsidR="000E3EC7" w:rsidRPr="00896FF7" w:rsidRDefault="00CE6255" w:rsidP="000E3EC7">
                      <w:pPr>
                        <w:tabs>
                          <w:tab w:val="right" w:pos="5940"/>
                        </w:tabs>
                        <w:ind w:firstLine="720"/>
                        <w:rPr>
                          <w:rFonts w:ascii="Arial Black" w:hAnsi="Arial Black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0000FF"/>
                          <w:sz w:val="28"/>
                          <w:szCs w:val="28"/>
                        </w:rPr>
                        <w:t xml:space="preserve">Toyota </w:t>
                      </w:r>
                      <w:proofErr w:type="spellStart"/>
                      <w:r>
                        <w:rPr>
                          <w:rFonts w:ascii="Arial Black" w:hAnsi="Arial Black"/>
                          <w:b/>
                          <w:color w:val="0000FF"/>
                          <w:sz w:val="28"/>
                          <w:szCs w:val="28"/>
                        </w:rPr>
                        <w:t>Venza</w:t>
                      </w:r>
                      <w:proofErr w:type="spellEnd"/>
                      <w:r w:rsidR="000E3EC7">
                        <w:rPr>
                          <w:rFonts w:ascii="Arial Black" w:hAnsi="Arial Black"/>
                          <w:b/>
                          <w:color w:val="0000FF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 Black" w:hAnsi="Arial Black"/>
                          <w:color w:val="0000FF"/>
                          <w:sz w:val="28"/>
                          <w:szCs w:val="28"/>
                        </w:rPr>
                        <w:t>June</w:t>
                      </w:r>
                      <w:r w:rsidR="000E3EC7">
                        <w:rPr>
                          <w:rFonts w:ascii="Arial Black" w:hAnsi="Arial Black"/>
                          <w:color w:val="0000FF"/>
                          <w:sz w:val="28"/>
                          <w:szCs w:val="28"/>
                        </w:rPr>
                        <w:t xml:space="preserve"> 201</w:t>
                      </w:r>
                      <w:r>
                        <w:rPr>
                          <w:rFonts w:ascii="Arial Black" w:hAnsi="Arial Black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E3EC7" w:rsidRDefault="000E3EC7" w:rsidP="000E3EC7">
      <w:pPr>
        <w:tabs>
          <w:tab w:val="left" w:pos="360"/>
        </w:tabs>
        <w:jc w:val="center"/>
        <w:rPr>
          <w:rFonts w:cs="Times New Roman"/>
          <w:b/>
          <w:bCs/>
          <w:sz w:val="36"/>
          <w:szCs w:val="36"/>
        </w:rPr>
      </w:pPr>
    </w:p>
    <w:p w:rsidR="000E3EC7" w:rsidRPr="00D20887" w:rsidRDefault="000E3EC7" w:rsidP="000E3EC7">
      <w:pPr>
        <w:tabs>
          <w:tab w:val="left" w:pos="360"/>
        </w:tabs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 xml:space="preserve">Checklist for Running the </w:t>
      </w:r>
      <w:r w:rsidR="00CE6255">
        <w:rPr>
          <w:rFonts w:cs="Times New Roman"/>
          <w:b/>
          <w:bCs/>
          <w:sz w:val="36"/>
          <w:szCs w:val="36"/>
        </w:rPr>
        <w:t xml:space="preserve">Toyota </w:t>
      </w:r>
      <w:proofErr w:type="spellStart"/>
      <w:r w:rsidR="003E50C3">
        <w:rPr>
          <w:rFonts w:cs="Times New Roman"/>
          <w:b/>
          <w:bCs/>
          <w:sz w:val="36"/>
          <w:szCs w:val="36"/>
        </w:rPr>
        <w:t>Venza</w:t>
      </w:r>
      <w:proofErr w:type="spellEnd"/>
      <w:r>
        <w:rPr>
          <w:rFonts w:cs="Times New Roman"/>
          <w:b/>
          <w:bCs/>
          <w:sz w:val="36"/>
          <w:szCs w:val="36"/>
        </w:rPr>
        <w:t xml:space="preserve"> Occupant Model</w:t>
      </w:r>
    </w:p>
    <w:p w:rsidR="009802CE" w:rsidRDefault="009802CE"/>
    <w:p w:rsidR="000E3EC7" w:rsidRDefault="000E3EC7" w:rsidP="000E3EC7">
      <w:pPr>
        <w:pStyle w:val="ListParagraph"/>
        <w:numPr>
          <w:ilvl w:val="0"/>
          <w:numId w:val="1"/>
        </w:numPr>
      </w:pPr>
      <w:r>
        <w:t>Determine the firing time using the “5-30” rule.</w:t>
      </w:r>
    </w:p>
    <w:p w:rsidR="000E3EC7" w:rsidRDefault="000E3EC7" w:rsidP="000E3EC7">
      <w:pPr>
        <w:pStyle w:val="ListParagraph"/>
        <w:numPr>
          <w:ilvl w:val="1"/>
          <w:numId w:val="1"/>
        </w:numPr>
      </w:pPr>
      <w:r>
        <w:t>Double integrate the crash pulse to get the displacement time history.</w:t>
      </w:r>
    </w:p>
    <w:p w:rsidR="000E3EC7" w:rsidRDefault="000E3EC7" w:rsidP="000E3EC7">
      <w:pPr>
        <w:pStyle w:val="ListParagraph"/>
        <w:numPr>
          <w:ilvl w:val="1"/>
          <w:numId w:val="1"/>
        </w:numPr>
      </w:pPr>
      <w:r>
        <w:t>Identify the time corresponding to 5 inches of displacement.</w:t>
      </w:r>
    </w:p>
    <w:p w:rsidR="000E3EC7" w:rsidRDefault="000E3EC7" w:rsidP="000E3EC7">
      <w:pPr>
        <w:pStyle w:val="ListParagraph"/>
        <w:numPr>
          <w:ilvl w:val="1"/>
          <w:numId w:val="1"/>
        </w:numPr>
      </w:pPr>
      <w:r>
        <w:t xml:space="preserve">Subtract 30 </w:t>
      </w:r>
      <w:proofErr w:type="spellStart"/>
      <w:r>
        <w:t>ms</w:t>
      </w:r>
      <w:proofErr w:type="spellEnd"/>
      <w:r>
        <w:t xml:space="preserve"> from that time to get the firing time.</w:t>
      </w:r>
    </w:p>
    <w:p w:rsidR="000E3EC7" w:rsidRDefault="000E3EC7" w:rsidP="000E3EC7">
      <w:pPr>
        <w:pStyle w:val="ListParagraph"/>
        <w:numPr>
          <w:ilvl w:val="0"/>
          <w:numId w:val="1"/>
        </w:numPr>
      </w:pPr>
      <w:r>
        <w:t xml:space="preserve">Change </w:t>
      </w:r>
      <w:r w:rsidR="00BE2E2E">
        <w:t>the value of the following variables under CONTROL_ANALYSIS.TIME to the cal</w:t>
      </w:r>
      <w:r w:rsidR="00D866D0">
        <w:t>culated firing time</w:t>
      </w:r>
      <w:r w:rsidR="00BE2E2E">
        <w:t>.</w:t>
      </w:r>
    </w:p>
    <w:p w:rsidR="000E3EC7" w:rsidRDefault="000E3EC7" w:rsidP="000E3EC7">
      <w:pPr>
        <w:pStyle w:val="ListParagraph"/>
        <w:numPr>
          <w:ilvl w:val="1"/>
          <w:numId w:val="1"/>
        </w:numPr>
      </w:pPr>
      <w:r>
        <w:t>DAB_TTF</w:t>
      </w:r>
    </w:p>
    <w:p w:rsidR="000E3EC7" w:rsidRDefault="000E3EC7" w:rsidP="000E3EC7">
      <w:pPr>
        <w:pStyle w:val="ListParagraph"/>
        <w:numPr>
          <w:ilvl w:val="1"/>
          <w:numId w:val="1"/>
        </w:numPr>
      </w:pPr>
      <w:proofErr w:type="spellStart"/>
      <w:r>
        <w:t>Anchoragepretensioner_TTF</w:t>
      </w:r>
      <w:proofErr w:type="spellEnd"/>
    </w:p>
    <w:p w:rsidR="000E3EC7" w:rsidRDefault="000E3EC7" w:rsidP="000E3EC7">
      <w:pPr>
        <w:pStyle w:val="ListParagraph"/>
        <w:numPr>
          <w:ilvl w:val="1"/>
          <w:numId w:val="1"/>
        </w:numPr>
      </w:pPr>
      <w:proofErr w:type="spellStart"/>
      <w:r>
        <w:t>Anchoragebuckleframe_TTF</w:t>
      </w:r>
      <w:proofErr w:type="spellEnd"/>
    </w:p>
    <w:p w:rsidR="000E3EC7" w:rsidRDefault="000E3EC7" w:rsidP="000E3EC7">
      <w:pPr>
        <w:pStyle w:val="ListParagraph"/>
        <w:numPr>
          <w:ilvl w:val="1"/>
          <w:numId w:val="1"/>
        </w:numPr>
      </w:pPr>
      <w:proofErr w:type="spellStart"/>
      <w:r>
        <w:t>Ret_stroke_ttf</w:t>
      </w:r>
      <w:proofErr w:type="spellEnd"/>
    </w:p>
    <w:p w:rsidR="000E3EC7" w:rsidRDefault="000E3EC7" w:rsidP="000E3EC7">
      <w:pPr>
        <w:pStyle w:val="ListParagraph"/>
        <w:numPr>
          <w:ilvl w:val="0"/>
          <w:numId w:val="1"/>
        </w:numPr>
      </w:pPr>
      <w:r>
        <w:t xml:space="preserve">Change the INITIAL.JOINT_VEL for </w:t>
      </w:r>
      <w:proofErr w:type="spellStart"/>
      <w:r w:rsidR="00BE2E2E">
        <w:t>Motion</w:t>
      </w:r>
      <w:r>
        <w:t>_jnt</w:t>
      </w:r>
      <w:proofErr w:type="spellEnd"/>
      <w:r w:rsidR="00BE2E2E">
        <w:t xml:space="preserve"> (under the DS3_Interiors system)</w:t>
      </w:r>
      <w:r>
        <w:t xml:space="preserve"> to correspond to the desired initial velocity.</w:t>
      </w:r>
    </w:p>
    <w:p w:rsidR="000E3EC7" w:rsidRDefault="000E3EC7" w:rsidP="000E3EC7">
      <w:pPr>
        <w:pStyle w:val="ListParagraph"/>
        <w:numPr>
          <w:ilvl w:val="0"/>
          <w:numId w:val="1"/>
        </w:numPr>
      </w:pPr>
      <w:r>
        <w:t xml:space="preserve">Change the </w:t>
      </w:r>
      <w:r w:rsidR="00BE2E2E">
        <w:t xml:space="preserve">crash pulse using the following functions, which are called in MOTION.JOINT_ACC for </w:t>
      </w:r>
      <w:proofErr w:type="spellStart"/>
      <w:r w:rsidR="00BE2E2E">
        <w:t>Motion_jnt</w:t>
      </w:r>
      <w:proofErr w:type="spellEnd"/>
      <w:r w:rsidR="00BE2E2E">
        <w:t xml:space="preserve"> (under the DS3_Interiors system).</w:t>
      </w:r>
    </w:p>
    <w:p w:rsidR="00BE2E2E" w:rsidRDefault="00BE2E2E" w:rsidP="00BE2E2E">
      <w:pPr>
        <w:pStyle w:val="ListParagraph"/>
        <w:numPr>
          <w:ilvl w:val="1"/>
          <w:numId w:val="1"/>
        </w:numPr>
      </w:pPr>
      <w:r>
        <w:t>For full frontal</w:t>
      </w:r>
    </w:p>
    <w:p w:rsidR="00BE2E2E" w:rsidRDefault="00BE2E2E" w:rsidP="00BE2E2E">
      <w:pPr>
        <w:pStyle w:val="ListParagraph"/>
        <w:numPr>
          <w:ilvl w:val="2"/>
          <w:numId w:val="1"/>
        </w:numPr>
      </w:pPr>
      <w:r>
        <w:t>/DS3_Interiors/</w:t>
      </w:r>
      <w:proofErr w:type="spellStart"/>
      <w:r>
        <w:t>vehicle_acc</w:t>
      </w:r>
      <w:proofErr w:type="spellEnd"/>
    </w:p>
    <w:p w:rsidR="00BE2E2E" w:rsidRDefault="00BE2E2E" w:rsidP="00BE2E2E">
      <w:pPr>
        <w:pStyle w:val="ListParagraph"/>
        <w:numPr>
          <w:ilvl w:val="1"/>
          <w:numId w:val="1"/>
        </w:numPr>
      </w:pPr>
      <w:r>
        <w:t>For offset or centerline pole</w:t>
      </w:r>
    </w:p>
    <w:p w:rsidR="00BE2E2E" w:rsidRDefault="00BE2E2E" w:rsidP="00BE2E2E">
      <w:pPr>
        <w:pStyle w:val="ListParagraph"/>
        <w:numPr>
          <w:ilvl w:val="2"/>
          <w:numId w:val="1"/>
        </w:numPr>
      </w:pPr>
      <w:r>
        <w:t>/DS3_Interiors/</w:t>
      </w:r>
      <w:proofErr w:type="spellStart"/>
      <w:r>
        <w:t>vehicle_acc</w:t>
      </w:r>
      <w:proofErr w:type="spellEnd"/>
    </w:p>
    <w:p w:rsidR="00BE2E2E" w:rsidRDefault="00BE2E2E" w:rsidP="00BE2E2E">
      <w:pPr>
        <w:pStyle w:val="ListParagraph"/>
        <w:numPr>
          <w:ilvl w:val="2"/>
          <w:numId w:val="1"/>
        </w:numPr>
      </w:pPr>
      <w:r>
        <w:t>/DS3_Interiors/</w:t>
      </w:r>
      <w:proofErr w:type="spellStart"/>
      <w:r>
        <w:t>vehicle_accY</w:t>
      </w:r>
      <w:proofErr w:type="spellEnd"/>
    </w:p>
    <w:p w:rsidR="00BE2E2E" w:rsidRDefault="00BE2E2E" w:rsidP="00BE2E2E">
      <w:pPr>
        <w:pStyle w:val="ListParagraph"/>
        <w:numPr>
          <w:ilvl w:val="2"/>
          <w:numId w:val="1"/>
        </w:numPr>
      </w:pPr>
      <w:r>
        <w:t>/DS3_Interiors/</w:t>
      </w:r>
      <w:proofErr w:type="spellStart"/>
      <w:r>
        <w:t>vehicle_accZ</w:t>
      </w:r>
      <w:proofErr w:type="spellEnd"/>
    </w:p>
    <w:p w:rsidR="00BE2E2E" w:rsidRDefault="000E3EC7" w:rsidP="00C907C7">
      <w:pPr>
        <w:pStyle w:val="ListParagraph"/>
        <w:numPr>
          <w:ilvl w:val="0"/>
          <w:numId w:val="1"/>
        </w:numPr>
      </w:pPr>
      <w:r>
        <w:t>If PSM is enabled in the model, update the PSM file name</w:t>
      </w:r>
      <w:r w:rsidR="00C907C7">
        <w:t xml:space="preserve"> under</w:t>
      </w:r>
      <w:r w:rsidR="00BE2E2E">
        <w:t xml:space="preserve"> /DS3_Interiors/</w:t>
      </w:r>
      <w:r w:rsidR="00C907C7">
        <w:t>Venza_Interior</w:t>
      </w:r>
      <w:bookmarkStart w:id="0" w:name="_GoBack"/>
      <w:bookmarkEnd w:id="0"/>
      <w:r w:rsidR="00BE2E2E">
        <w:t>/MOTION.STRUCT_DISP</w:t>
      </w:r>
    </w:p>
    <w:sectPr w:rsidR="00BE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424E6"/>
    <w:multiLevelType w:val="hybridMultilevel"/>
    <w:tmpl w:val="AF6C37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C7"/>
    <w:rsid w:val="000E3EC7"/>
    <w:rsid w:val="003E50C3"/>
    <w:rsid w:val="009802CE"/>
    <w:rsid w:val="00B5380D"/>
    <w:rsid w:val="00BE2E2E"/>
    <w:rsid w:val="00C907C7"/>
    <w:rsid w:val="00CE6255"/>
    <w:rsid w:val="00D8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C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E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C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E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GWU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Lilly Nix</dc:creator>
  <cp:lastModifiedBy>Lilly Nix</cp:lastModifiedBy>
  <cp:revision>3</cp:revision>
  <dcterms:created xsi:type="dcterms:W3CDTF">2014-06-05T01:36:00Z</dcterms:created>
  <dcterms:modified xsi:type="dcterms:W3CDTF">2014-06-05T01:37:00Z</dcterms:modified>
</cp:coreProperties>
</file>